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C72997">
              <w:t>05-09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C72997">
              <w:t>23 q.1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C72997">
              <w:t>12-função afim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AC22FB" w:rsidP="0032268E">
            <w:pPr>
              <w:tabs>
                <w:tab w:val="left" w:pos="1821"/>
              </w:tabs>
            </w:pPr>
            <w:r>
              <w:t xml:space="preserve">Pág.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C72997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C72997">
              <w:t xml:space="preserve">192 E 193 Q. 6 A 10; p.196 q.1 a </w:t>
            </w:r>
            <w:proofErr w:type="gramStart"/>
            <w:r w:rsidR="00C72997"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  <w:r w:rsidR="00C72997">
              <w:t>31 e 32 q. 2 e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proofErr w:type="gramEnd"/>
            <w:r>
              <w:t xml:space="preserve"> </w:t>
            </w:r>
            <w:proofErr w:type="gramStart"/>
            <w:r w:rsidR="00C72997">
              <w:t>p.</w:t>
            </w:r>
            <w:proofErr w:type="gramEnd"/>
            <w:r w:rsidR="00C72997">
              <w:t>5 a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C72997" w:rsidP="0032268E">
            <w:r>
              <w:t>p.8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2997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91FB-D788-4A63-B179-E7F1F57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2018-09-05T21:13:00Z</dcterms:modified>
</cp:coreProperties>
</file>