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354BA4" w:rsidP="008C080F">
            <w:proofErr w:type="gramEnd"/>
            <w:r>
              <w:t>DATA: 25-04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354BA4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354BA4" w:rsidP="00E64DCB">
            <w:r>
              <w:t>Pág. 14 a 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354BA4">
              <w:t>25</w:t>
            </w:r>
            <w:r w:rsidR="004F7915">
              <w:t xml:space="preserve"> q. 5</w:t>
            </w:r>
            <w:r w:rsidR="00354BA4">
              <w:t xml:space="preserve">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354BA4">
              <w:t xml:space="preserve">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E64DCB">
            <w:r>
              <w:t>Pág. 105 a 107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354BA4">
              <w:t>58 e 59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4F7915">
              <w:t>66 e 67 q. 6 e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proofErr w:type="gramStart"/>
            <w:r>
              <w:t>3ª: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825278">
            <w:r>
              <w:t>Pág. 19 a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E64DCB">
            <w:r>
              <w:t>Pág.22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E64DCB">
            <w:r>
              <w:t>Pág. 9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354BA4">
              <w:t>12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354BA4">
              <w:t>12 q. 1 apostila pág. 86 q. 1 suplementar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54BA4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2018-04-25T14:31:00Z</dcterms:modified>
</cp:coreProperties>
</file>