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124E6D">
              <w:t>17</w:t>
            </w:r>
            <w:r>
              <w:t>-08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r>
              <w:t>1ª: 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124E6D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124E6D">
              <w:t>do cap.16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pPr>
              <w:tabs>
                <w:tab w:val="center" w:pos="989"/>
              </w:tabs>
            </w:pPr>
            <w:r>
              <w:t>2ª: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124E6D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124E6D">
              <w:t>do cap.15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124E6D">
              <w:t>SOCIOLOGIA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124E6D" w:rsidP="001A2DD2">
            <w:r>
              <w:t>Cap.13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124E6D">
              <w:t>cap.13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BA4BF3" w:rsidP="00696A25">
            <w:r>
              <w:t>4ª: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124E6D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  <w:r w:rsidR="00124E6D">
              <w:t>cap.15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r>
              <w:t>5ª: FÍSICA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124E6D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124E6D" w:rsidP="00E04728">
            <w:r>
              <w:t>Explicação cap.15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24E6D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C1DE-A2D6-4743-A853-1EFEBCA4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342</cp:revision>
  <dcterms:created xsi:type="dcterms:W3CDTF">2017-01-18T21:34:00Z</dcterms:created>
  <dcterms:modified xsi:type="dcterms:W3CDTF">2018-08-17T21:17:00Z</dcterms:modified>
</cp:coreProperties>
</file>