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694" w14:textId="77777777" w:rsidR="002A54B6" w:rsidRDefault="002A54B6" w:rsidP="002A54B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4C08E2E" wp14:editId="5720576F">
            <wp:simplePos x="0" y="0"/>
            <wp:positionH relativeFrom="column">
              <wp:posOffset>1565910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0A82688" w14:textId="77777777" w:rsidR="002A54B6" w:rsidRPr="00106C3D" w:rsidRDefault="002A54B6" w:rsidP="002A54B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DDB1888" w14:textId="77777777" w:rsidR="002A54B6" w:rsidRDefault="002A54B6" w:rsidP="002A54B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F39EF7" w14:textId="32892DE2" w:rsidR="00E443CF" w:rsidRDefault="00E443CF" w:rsidP="00E443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09 DE</w:t>
      </w:r>
      <w:bookmarkEnd w:id="0"/>
      <w:bookmarkEnd w:id="1"/>
      <w:bookmarkEnd w:id="2"/>
      <w:r>
        <w:rPr>
          <w:rFonts w:ascii="Arial" w:hAnsi="Arial" w:cs="Arial"/>
          <w:b/>
          <w:sz w:val="28"/>
          <w:szCs w:val="28"/>
        </w:rPr>
        <w:t xml:space="preserve"> MAIO</w:t>
      </w:r>
    </w:p>
    <w:bookmarkEnd w:id="3"/>
    <w:p w14:paraId="0DBFB40A" w14:textId="77777777" w:rsidR="002A54B6" w:rsidRDefault="002A54B6" w:rsidP="002A5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E6A8B33" w14:textId="77777777" w:rsidR="002A54B6" w:rsidRPr="001A06D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286AD369" w14:textId="77777777" w:rsidR="002A54B6" w:rsidRPr="001A06DB" w:rsidRDefault="002A54B6" w:rsidP="00E443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Essas linhas que escrevo.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45 a 47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53D193F" w14:textId="77777777" w:rsidR="002A54B6" w:rsidRPr="001A06D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33FE3EE9" w14:textId="77777777" w:rsidR="002A54B6" w:rsidRPr="001A06D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de maneira autônoma, os gêneros textuais carta pessoal e e-mail, identificando suas características estruturais e finalidades comunicativas.</w:t>
      </w:r>
    </w:p>
    <w:p w14:paraId="3BC02CE3" w14:textId="77777777" w:rsidR="002A54B6" w:rsidRPr="00A078AF" w:rsidRDefault="002A54B6" w:rsidP="00E443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De olho na imagem p.45;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p.46 e 47.</w:t>
      </w:r>
    </w:p>
    <w:p w14:paraId="5686DBCD" w14:textId="77777777" w:rsidR="00A078AF" w:rsidRPr="00EC5829" w:rsidRDefault="00A078AF" w:rsidP="00E443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EC5829" w:rsidRPr="00EC5829">
        <w:rPr>
          <w:rFonts w:ascii="Arial" w:hAnsi="Arial" w:cs="Arial"/>
          <w:sz w:val="28"/>
          <w:szCs w:val="28"/>
        </w:rPr>
        <w:t>Atividades Suplementares p.47 a 49.</w:t>
      </w:r>
    </w:p>
    <w:p w14:paraId="0EAB316D" w14:textId="77777777" w:rsidR="002A54B6" w:rsidRPr="001A06D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3CFEE" w14:textId="77777777" w:rsidR="002A54B6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399CB32E" w14:textId="77777777" w:rsidR="002A54B6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2.</w:t>
      </w:r>
    </w:p>
    <w:p w14:paraId="4B92BDC2" w14:textId="77777777" w:rsidR="002A54B6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Pensamento crítico e criativo; comunicação; trabalho e projeto de vida; autoconhecimento e autocuidado; empatia e cooperação; responsabilidade e cidadania.</w:t>
      </w:r>
    </w:p>
    <w:p w14:paraId="57869158" w14:textId="77777777" w:rsidR="002A54B6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F47C7C">
        <w:rPr>
          <w:rFonts w:ascii="Arial" w:hAnsi="Arial" w:cs="Arial"/>
          <w:bCs/>
          <w:sz w:val="28"/>
          <w:szCs w:val="28"/>
        </w:rPr>
        <w:t xml:space="preserve"> Identificar, reconhecer e nomear emoções e sentimentos; valorizar a si</w:t>
      </w:r>
      <w:r>
        <w:rPr>
          <w:rFonts w:ascii="Arial" w:hAnsi="Arial" w:cs="Arial"/>
          <w:bCs/>
          <w:sz w:val="28"/>
          <w:szCs w:val="28"/>
        </w:rPr>
        <w:t>.</w:t>
      </w:r>
    </w:p>
    <w:p w14:paraId="6082BCF3" w14:textId="77777777" w:rsidR="002A54B6" w:rsidRDefault="002A54B6" w:rsidP="00E443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7C7C">
        <w:rPr>
          <w:rFonts w:ascii="Arial" w:hAnsi="Arial" w:cs="Arial"/>
          <w:b/>
          <w:bCs/>
          <w:sz w:val="28"/>
          <w:szCs w:val="28"/>
        </w:rPr>
        <w:t>Atividades propostas: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Quis dos sentimentos p.79; Aula 2</w:t>
      </w:r>
      <w:r w:rsidRPr="00F47C7C">
        <w:rPr>
          <w:rFonts w:ascii="Arial" w:hAnsi="Arial" w:cs="Arial"/>
          <w:bCs/>
          <w:sz w:val="28"/>
          <w:szCs w:val="28"/>
        </w:rPr>
        <w:t xml:space="preserve"> –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Protegendo a emoção p.80 a 83</w:t>
      </w:r>
      <w:r w:rsidRPr="00F47C7C">
        <w:rPr>
          <w:rFonts w:ascii="Arial" w:hAnsi="Arial" w:cs="Arial"/>
          <w:bCs/>
          <w:sz w:val="28"/>
          <w:szCs w:val="28"/>
        </w:rPr>
        <w:t xml:space="preserve">; </w:t>
      </w:r>
      <w:proofErr w:type="gramStart"/>
      <w:r w:rsidRPr="00F47C7C">
        <w:rPr>
          <w:rFonts w:ascii="Arial" w:hAnsi="Arial" w:cs="Arial"/>
          <w:bCs/>
          <w:sz w:val="28"/>
          <w:szCs w:val="28"/>
        </w:rPr>
        <w:t>Refletindo</w:t>
      </w:r>
      <w:proofErr w:type="gramEnd"/>
      <w:r w:rsidRPr="00F47C7C">
        <w:rPr>
          <w:rFonts w:ascii="Arial" w:hAnsi="Arial" w:cs="Arial"/>
          <w:bCs/>
          <w:sz w:val="28"/>
          <w:szCs w:val="28"/>
        </w:rPr>
        <w:t xml:space="preserve"> sobre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atitudes saudáveis p.84</w:t>
      </w:r>
      <w:r w:rsidRPr="00F47C7C">
        <w:rPr>
          <w:rFonts w:ascii="Arial" w:hAnsi="Arial" w:cs="Arial"/>
          <w:bCs/>
          <w:sz w:val="28"/>
          <w:szCs w:val="28"/>
        </w:rPr>
        <w:t>;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Dinâmica da valorização p.85 e 86</w:t>
      </w:r>
      <w:r w:rsidRPr="00F47C7C">
        <w:rPr>
          <w:rFonts w:ascii="Arial" w:hAnsi="Arial" w:cs="Arial"/>
          <w:bCs/>
          <w:sz w:val="28"/>
          <w:szCs w:val="28"/>
        </w:rPr>
        <w:t>.</w:t>
      </w:r>
    </w:p>
    <w:p w14:paraId="1297AA45" w14:textId="77777777" w:rsidR="00F47C7C" w:rsidRPr="00F47C7C" w:rsidRDefault="00F47C7C" w:rsidP="00E443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diárias de casa p.87; </w:t>
      </w:r>
      <w:proofErr w:type="gramStart"/>
      <w:r>
        <w:rPr>
          <w:rFonts w:ascii="Arial" w:hAnsi="Arial" w:cs="Arial"/>
          <w:bCs/>
          <w:sz w:val="28"/>
          <w:szCs w:val="28"/>
        </w:rPr>
        <w:t>Compartilhando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com a minha família o que a Ei tem me ensinado p.88; Indicação do corujão p.89.</w:t>
      </w:r>
    </w:p>
    <w:p w14:paraId="469B3645" w14:textId="77777777" w:rsidR="002A54B6" w:rsidRPr="001A06D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7DD2F4" w14:textId="77777777" w:rsidR="002A54B6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3512A4F8" w14:textId="77777777" w:rsidR="002A54B6" w:rsidRPr="001A06DB" w:rsidRDefault="002A54B6" w:rsidP="00E443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Vida e trabalho no espaço rural atual.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38 a 41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74F9F21" w14:textId="77777777" w:rsidR="002A54B6" w:rsidRPr="001A06D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Mudanças no espaço rural com o advento da tecnologia.</w:t>
      </w:r>
    </w:p>
    <w:p w14:paraId="34987115" w14:textId="77777777" w:rsidR="002A54B6" w:rsidRPr="001A06D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modos de vida (lazer) no espaço rural no presente, comparando-os com o passado.</w:t>
      </w:r>
    </w:p>
    <w:p w14:paraId="57370007" w14:textId="77777777" w:rsidR="002A54B6" w:rsidRPr="002A54B6" w:rsidRDefault="002A54B6" w:rsidP="00E443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 lazer no espaço rural p.38 e 39; </w:t>
      </w:r>
      <w:proofErr w:type="gramStart"/>
      <w:r>
        <w:rPr>
          <w:rFonts w:ascii="Arial" w:hAnsi="Arial" w:cs="Arial"/>
          <w:bCs/>
          <w:sz w:val="28"/>
          <w:szCs w:val="28"/>
        </w:rPr>
        <w:t>Do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campo à cidade e da cidade ao campo p.40.</w:t>
      </w:r>
    </w:p>
    <w:p w14:paraId="7408FEBB" w14:textId="77777777" w:rsidR="002A54B6" w:rsidRDefault="002A54B6" w:rsidP="00E443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2A54B6">
        <w:rPr>
          <w:rFonts w:ascii="Arial" w:hAnsi="Arial" w:cs="Arial"/>
          <w:bCs/>
          <w:sz w:val="28"/>
          <w:szCs w:val="28"/>
        </w:rPr>
        <w:t>Ler e descobrir p.41.</w:t>
      </w:r>
    </w:p>
    <w:p w14:paraId="1821453F" w14:textId="77777777" w:rsidR="002A54B6" w:rsidRPr="00EB79F5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6A385C" w14:textId="77777777" w:rsidR="002A54B6" w:rsidRPr="00F46622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3900FD49" w14:textId="77777777" w:rsidR="002A54B6" w:rsidRPr="00653BD2" w:rsidRDefault="002A54B6" w:rsidP="00E443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Vida e aspectos culturais do campo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.</w:t>
      </w:r>
    </w:p>
    <w:p w14:paraId="7601A784" w14:textId="77777777" w:rsidR="002A54B6" w:rsidRPr="00653BD2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campo.</w:t>
      </w:r>
    </w:p>
    <w:p w14:paraId="38847687" w14:textId="77777777" w:rsidR="002A54B6" w:rsidRPr="00653BD2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aspectos culturais dos grupos sociais do campo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CC3F162" w14:textId="77777777" w:rsidR="002A54B6" w:rsidRPr="00FC61C0" w:rsidRDefault="002A54B6" w:rsidP="00E443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 campo está em festa p.123;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p.123; Para relembrar p.124 e 125</w:t>
      </w:r>
      <w:r w:rsidRPr="00FC61C0">
        <w:rPr>
          <w:rFonts w:ascii="Arial" w:hAnsi="Arial" w:cs="Arial"/>
          <w:bCs/>
          <w:sz w:val="28"/>
          <w:szCs w:val="28"/>
        </w:rPr>
        <w:t>.</w:t>
      </w:r>
    </w:p>
    <w:p w14:paraId="14101C5D" w14:textId="77777777" w:rsidR="002A54B6" w:rsidRPr="0066776B" w:rsidRDefault="002A54B6" w:rsidP="00E443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1CD481" w14:textId="77777777" w:rsidR="002A54B6" w:rsidRPr="001A06DB" w:rsidRDefault="002A54B6" w:rsidP="00E443CF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721145F5" w14:textId="77777777" w:rsidR="002A54B6" w:rsidRDefault="002A54B6" w:rsidP="00E443CF">
      <w:pPr>
        <w:spacing w:after="0" w:line="240" w:lineRule="auto"/>
      </w:pPr>
    </w:p>
    <w:p w14:paraId="1BB5B3D4" w14:textId="77777777" w:rsidR="00927ACC" w:rsidRDefault="00927ACC"/>
    <w:sectPr w:rsidR="00927ACC" w:rsidSect="00E443C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5CACB2D6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03928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B6"/>
    <w:rsid w:val="002A54B6"/>
    <w:rsid w:val="003F0FED"/>
    <w:rsid w:val="00927ACC"/>
    <w:rsid w:val="00A078AF"/>
    <w:rsid w:val="00E443CF"/>
    <w:rsid w:val="00EC5829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0CD"/>
  <w15:docId w15:val="{4B9629BC-906F-DC49-A45D-DDF17BD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B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4B6"/>
    <w:pPr>
      <w:ind w:left="720"/>
      <w:contextualSpacing/>
    </w:pPr>
  </w:style>
  <w:style w:type="paragraph" w:customStyle="1" w:styleId="Default">
    <w:name w:val="Default"/>
    <w:rsid w:val="002A54B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2022-05-01T13:39:00Z</dcterms:created>
  <dcterms:modified xsi:type="dcterms:W3CDTF">2022-05-06T17:23:00Z</dcterms:modified>
</cp:coreProperties>
</file>